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b/>
          <w:sz w:val="24"/>
          <w:szCs w:val="24"/>
          <w:lang w:eastAsia="es-MX"/>
        </w:rPr>
        <w:t>CMAPAS INICIA LA CONSTRUCCIÓN DE LA LINEA DE ALIMENTACIÓN DE AGUA POTABLE DEL POZO 11 SARDINAS</w:t>
      </w:r>
    </w:p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>*Habitantes beneficiados 17 mil 060</w:t>
      </w: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b/>
          <w:sz w:val="24"/>
          <w:szCs w:val="24"/>
          <w:lang w:eastAsia="es-MX"/>
        </w:rPr>
        <w:t>Salamanca, Gto., 3 de agosto 2022.-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E70A6">
        <w:rPr>
          <w:rFonts w:ascii="Arial" w:eastAsia="Times New Roman" w:hAnsi="Arial" w:cs="Arial"/>
          <w:sz w:val="24"/>
          <w:szCs w:val="24"/>
          <w:lang w:eastAsia="es-MX"/>
        </w:rPr>
        <w:t>Con la finalidad de restaurar la capacidad hidráulica de la tubería</w:t>
      </w:r>
      <w:r w:rsidR="00B96C95">
        <w:rPr>
          <w:rFonts w:ascii="Arial" w:eastAsia="Times New Roman" w:hAnsi="Arial" w:cs="Arial"/>
          <w:sz w:val="24"/>
          <w:szCs w:val="24"/>
          <w:lang w:eastAsia="es-MX"/>
        </w:rPr>
        <w:t>, recuperar el agua perdida</w:t>
      </w:r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 y proporcionar con mayor eficiencia el servicio de agua potable, el Comité Municipal de Agua Potable y Alcantarillado de Salamanca, inicia la construcción de la línea de alimentación de agua potable del pozo 11.</w:t>
      </w: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El Licenciado Ulises Banda Coronado presidente del Consejo Directivo del CMAPAS informó que las colonias beneficiadas con esta obra serán: Las Granjas, </w:t>
      </w:r>
      <w:proofErr w:type="spellStart"/>
      <w:r w:rsidRPr="009E70A6">
        <w:rPr>
          <w:rFonts w:ascii="Arial" w:eastAsia="Times New Roman" w:hAnsi="Arial" w:cs="Arial"/>
          <w:sz w:val="24"/>
          <w:szCs w:val="24"/>
          <w:lang w:eastAsia="es-MX"/>
        </w:rPr>
        <w:t>Zacamixtle</w:t>
      </w:r>
      <w:proofErr w:type="spellEnd"/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, Praderas del Sol, Col. </w:t>
      </w:r>
      <w:proofErr w:type="spellStart"/>
      <w:r w:rsidRPr="009E70A6">
        <w:rPr>
          <w:rFonts w:ascii="Arial" w:eastAsia="Times New Roman" w:hAnsi="Arial" w:cs="Arial"/>
          <w:sz w:val="24"/>
          <w:szCs w:val="24"/>
          <w:lang w:eastAsia="es-MX"/>
        </w:rPr>
        <w:t>Aztlan</w:t>
      </w:r>
      <w:proofErr w:type="spellEnd"/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, Las </w:t>
      </w:r>
      <w:proofErr w:type="spellStart"/>
      <w:r w:rsidRPr="009E70A6">
        <w:rPr>
          <w:rFonts w:ascii="Arial" w:eastAsia="Times New Roman" w:hAnsi="Arial" w:cs="Arial"/>
          <w:sz w:val="24"/>
          <w:szCs w:val="24"/>
          <w:lang w:eastAsia="es-MX"/>
        </w:rPr>
        <w:t>Reynas</w:t>
      </w:r>
      <w:proofErr w:type="spellEnd"/>
      <w:r w:rsidRPr="009E70A6">
        <w:rPr>
          <w:rFonts w:ascii="Arial" w:eastAsia="Times New Roman" w:hAnsi="Arial" w:cs="Arial"/>
          <w:sz w:val="24"/>
          <w:szCs w:val="24"/>
          <w:lang w:eastAsia="es-MX"/>
        </w:rPr>
        <w:t>, en la zona norte, mientras que en la zona oriente las colonias que se verán beneficiadas son: Tamaulipas, Obrera, Insurgentes, Álamos, Fresnos, Jardines del Sol, San Juan de la Presa, La Cruz y El Pitayo. </w:t>
      </w: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>La obra dio inicio el pasado 1 de agosto y concluirá el 28 de noviembre con un total de 120 días naturales; por lo que buscando causar el menor número posible de contratiempos a la ciudadanía en general, la obra se llevará a cabo en coordinación con la Dirección General de Movilidad del municipio. </w:t>
      </w: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>Los trabajos se estarán realizando en las calles Naranjos entre Avenida Faja de Oro y Poza Rica; Poza Rica entre Naranjos y Tierra Blanca; Tierra Blanca poniente entre Poza Rica y Calle A; l</w:t>
      </w:r>
      <w:r w:rsidR="00326028">
        <w:rPr>
          <w:rFonts w:ascii="Arial" w:eastAsia="Times New Roman" w:hAnsi="Arial" w:cs="Arial"/>
          <w:sz w:val="24"/>
          <w:szCs w:val="24"/>
          <w:lang w:eastAsia="es-MX"/>
        </w:rPr>
        <w:t>ado sur de la Calle A entre Tie</w:t>
      </w:r>
      <w:bookmarkStart w:id="0" w:name="_GoBack"/>
      <w:bookmarkEnd w:id="0"/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rra Blanca y Calle 8; Calle 8 entre Calle A y el canal de Sardinas; lado poniente del Bulevar Manuel J. </w:t>
      </w:r>
      <w:proofErr w:type="spellStart"/>
      <w:r w:rsidRPr="009E70A6">
        <w:rPr>
          <w:rFonts w:ascii="Arial" w:eastAsia="Times New Roman" w:hAnsi="Arial" w:cs="Arial"/>
          <w:sz w:val="24"/>
          <w:szCs w:val="24"/>
          <w:lang w:eastAsia="es-MX"/>
        </w:rPr>
        <w:t>Clouthier</w:t>
      </w:r>
      <w:proofErr w:type="spellEnd"/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 entre el canal Sardinas y Monte Sinaí.</w:t>
      </w:r>
    </w:p>
    <w:p w:rsidR="009F3F42" w:rsidRPr="009E70A6" w:rsidRDefault="009F3F42" w:rsidP="009E70A6">
      <w:pPr>
        <w:jc w:val="both"/>
        <w:rPr>
          <w:rFonts w:ascii="Arial" w:hAnsi="Arial" w:cs="Arial"/>
        </w:rPr>
      </w:pPr>
    </w:p>
    <w:sectPr w:rsidR="009F3F42" w:rsidRPr="009E70A6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C4" w:rsidRDefault="002933C4" w:rsidP="00112880">
      <w:pPr>
        <w:spacing w:after="0" w:line="240" w:lineRule="auto"/>
      </w:pPr>
      <w:r>
        <w:separator/>
      </w:r>
    </w:p>
  </w:endnote>
  <w:endnote w:type="continuationSeparator" w:id="0">
    <w:p w:rsidR="002933C4" w:rsidRDefault="002933C4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318B7F" wp14:editId="65C1889C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C4" w:rsidRDefault="002933C4" w:rsidP="00112880">
      <w:pPr>
        <w:spacing w:after="0" w:line="240" w:lineRule="auto"/>
      </w:pPr>
      <w:r>
        <w:separator/>
      </w:r>
    </w:p>
  </w:footnote>
  <w:footnote w:type="continuationSeparator" w:id="0">
    <w:p w:rsidR="002933C4" w:rsidRDefault="002933C4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D2E511" wp14:editId="26AA815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D0B88"/>
    <w:rsid w:val="000E10C4"/>
    <w:rsid w:val="00112880"/>
    <w:rsid w:val="00123931"/>
    <w:rsid w:val="00130D3C"/>
    <w:rsid w:val="0015080A"/>
    <w:rsid w:val="0017204C"/>
    <w:rsid w:val="001978D4"/>
    <w:rsid w:val="00256E85"/>
    <w:rsid w:val="0027305A"/>
    <w:rsid w:val="002933C4"/>
    <w:rsid w:val="002C674C"/>
    <w:rsid w:val="00326028"/>
    <w:rsid w:val="003D1F86"/>
    <w:rsid w:val="003E061D"/>
    <w:rsid w:val="003E1CB2"/>
    <w:rsid w:val="003E7752"/>
    <w:rsid w:val="00420020"/>
    <w:rsid w:val="00540326"/>
    <w:rsid w:val="005C14A4"/>
    <w:rsid w:val="005E42C4"/>
    <w:rsid w:val="00684E98"/>
    <w:rsid w:val="0070591D"/>
    <w:rsid w:val="007177A5"/>
    <w:rsid w:val="007241EE"/>
    <w:rsid w:val="00731C1F"/>
    <w:rsid w:val="007436C7"/>
    <w:rsid w:val="007E18BD"/>
    <w:rsid w:val="0080298C"/>
    <w:rsid w:val="00812BFA"/>
    <w:rsid w:val="008B3312"/>
    <w:rsid w:val="008E1D63"/>
    <w:rsid w:val="009252F0"/>
    <w:rsid w:val="00931D3A"/>
    <w:rsid w:val="00951940"/>
    <w:rsid w:val="00976463"/>
    <w:rsid w:val="009D4750"/>
    <w:rsid w:val="009E70A6"/>
    <w:rsid w:val="009F3F42"/>
    <w:rsid w:val="00A10C16"/>
    <w:rsid w:val="00A41525"/>
    <w:rsid w:val="00A521D0"/>
    <w:rsid w:val="00A7227F"/>
    <w:rsid w:val="00AB1615"/>
    <w:rsid w:val="00AD06F7"/>
    <w:rsid w:val="00B52181"/>
    <w:rsid w:val="00B96C95"/>
    <w:rsid w:val="00BC38B8"/>
    <w:rsid w:val="00C25B16"/>
    <w:rsid w:val="00C46B17"/>
    <w:rsid w:val="00C55F43"/>
    <w:rsid w:val="00C76CF9"/>
    <w:rsid w:val="00C7758F"/>
    <w:rsid w:val="00C84D4E"/>
    <w:rsid w:val="00C95A3A"/>
    <w:rsid w:val="00CD18EF"/>
    <w:rsid w:val="00CD627A"/>
    <w:rsid w:val="00D84F07"/>
    <w:rsid w:val="00D91A8B"/>
    <w:rsid w:val="00DC6D1D"/>
    <w:rsid w:val="00DD6388"/>
    <w:rsid w:val="00E010A7"/>
    <w:rsid w:val="00E17B4A"/>
    <w:rsid w:val="00E2451E"/>
    <w:rsid w:val="00E37AC3"/>
    <w:rsid w:val="00E54B84"/>
    <w:rsid w:val="00E66F59"/>
    <w:rsid w:val="00EC07B9"/>
    <w:rsid w:val="00F66DE2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5</cp:revision>
  <cp:lastPrinted>2022-07-29T18:41:00Z</cp:lastPrinted>
  <dcterms:created xsi:type="dcterms:W3CDTF">2022-08-03T19:40:00Z</dcterms:created>
  <dcterms:modified xsi:type="dcterms:W3CDTF">2022-08-03T20:22:00Z</dcterms:modified>
</cp:coreProperties>
</file>